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87" w:rsidRDefault="00166F87" w:rsidP="00166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художественной литературы </w:t>
      </w:r>
    </w:p>
    <w:p w:rsidR="00166F87" w:rsidRDefault="00166F87" w:rsidP="00166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 о в е с т ь  в р е м е н н ы х  л е т».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 к а з а н и е  о  ж и т и и  А л е к с а н д р а  Н е в с к о г о. Б. К. Зайцев.  «П р е п о д о б н ы й  С е р г е й  Р а д о н е ж с к и й».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 де Сервантес Сааведра. Роман  «Д о н  К и х о т».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Ж. Б. Мольер.  Комедия «М е щ а н и н  в о  д в о р я н с т в е».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Г. Лонгфелло.  «П е с н ь  о  Г а й а в а т е»  (перевод И. А. Бунина).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В. Скотт. Роман  «А й в е н г о».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 А. Крылов.  Басня «В о л к  н а  п с а р н е».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А. С. Пушкин.  «П е с н ь  о  в е щ е м  О л е г е»,  стихотворение «А н ч а р», поэма «П о л т а в а», повесть «К а п и т а н с к а я  д о ч к а», «П и к о в а я         д а м а».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 Ю. Лермонтов.  Стихотворение «Р о д и н а»,  «П е с н я  п р о  ц а р я  И в а н а  В а с и л ь е в и ч а,  м о л о д о г о  о п р и ч н и к а  и  у д а л о г о  к у п ц а  К а л а ш н и к о в а».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Н. В. Гоголь.  Историческая повесть «Т а р а с  Б у л ь б а».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 Дюма.  Роман «Т р и  м у ш к е т е р а».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 К. Толстой.  Баллада «В а с и л и й  Ш и б а н о в». Роман «К н я з ь  С е р е б р я н ы й».</w:t>
      </w:r>
      <w:r>
        <w:rPr>
          <w:rFonts w:ascii="SchoolBookCSanPin" w:hAnsi="SchoolBookCSanPin"/>
          <w:sz w:val="28"/>
          <w:szCs w:val="28"/>
        </w:rPr>
        <w:t xml:space="preserve"> 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rFonts w:ascii="SchoolBookCSanPin" w:hAnsi="SchoolBookCSanPin"/>
          <w:sz w:val="28"/>
          <w:szCs w:val="28"/>
        </w:rPr>
        <w:t xml:space="preserve"> </w:t>
      </w:r>
      <w:r>
        <w:rPr>
          <w:b/>
          <w:sz w:val="28"/>
          <w:szCs w:val="28"/>
        </w:rPr>
        <w:t>М. Н. Загоскин.  Роман «Ю р и й  М и л о с л а в с к и й,  и л и  Р у с с к и е  в  1612 г о д у».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 Н. Толстой.  Рассказ «П о с л е  б а л а». Повесть «П о с м е р т н ы е  з а п и с к и  с т а р ц а  Ф е д о р а  К у з ь м и ч а».  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Стихотворения </w:t>
      </w:r>
      <w:r>
        <w:rPr>
          <w:b/>
          <w:i/>
          <w:sz w:val="28"/>
          <w:szCs w:val="28"/>
        </w:rPr>
        <w:t>В. Я. Брюсов.</w:t>
      </w:r>
      <w:r>
        <w:rPr>
          <w:b/>
          <w:sz w:val="28"/>
          <w:szCs w:val="28"/>
        </w:rPr>
        <w:t xml:space="preserve">  «Т е н и  п р о ш л о г о»,  «В е к  з а  в е к о м»;     </w:t>
      </w:r>
      <w:r>
        <w:rPr>
          <w:b/>
          <w:i/>
          <w:sz w:val="28"/>
          <w:szCs w:val="28"/>
        </w:rPr>
        <w:t>З. Н. Гиппиус.</w:t>
      </w:r>
      <w:r>
        <w:rPr>
          <w:b/>
          <w:sz w:val="28"/>
          <w:szCs w:val="28"/>
        </w:rPr>
        <w:t xml:space="preserve">  «14 д е к а б р я»;  </w:t>
      </w:r>
      <w:r>
        <w:rPr>
          <w:b/>
          <w:i/>
          <w:sz w:val="28"/>
          <w:szCs w:val="28"/>
        </w:rPr>
        <w:t>Н. С. Гумилев.</w:t>
      </w:r>
      <w:r>
        <w:rPr>
          <w:b/>
          <w:sz w:val="28"/>
          <w:szCs w:val="28"/>
        </w:rPr>
        <w:t xml:space="preserve">  «С т а р и н а»,  «П р а п а м я т ь»;  </w:t>
      </w:r>
      <w:r>
        <w:rPr>
          <w:b/>
          <w:i/>
          <w:sz w:val="28"/>
          <w:szCs w:val="28"/>
        </w:rPr>
        <w:t>М. А. Кузмин.</w:t>
      </w:r>
      <w:r>
        <w:rPr>
          <w:b/>
          <w:sz w:val="28"/>
          <w:szCs w:val="28"/>
        </w:rPr>
        <w:t xml:space="preserve">  «Л е т н и й  с а д»;  </w:t>
      </w:r>
      <w:r>
        <w:rPr>
          <w:b/>
          <w:i/>
          <w:sz w:val="28"/>
          <w:szCs w:val="28"/>
        </w:rPr>
        <w:t>М. И. Цветаева.</w:t>
      </w:r>
      <w:r>
        <w:rPr>
          <w:b/>
          <w:sz w:val="28"/>
          <w:szCs w:val="28"/>
        </w:rPr>
        <w:t xml:space="preserve">  «Д о м и к и  с т а р о й  М о с к в ы»,  «Г е н е р а л а м  д в е н а д ц а т о г о  г о д а»;  </w:t>
      </w:r>
      <w:r>
        <w:rPr>
          <w:b/>
          <w:i/>
          <w:sz w:val="28"/>
          <w:szCs w:val="28"/>
        </w:rPr>
        <w:t>Г. В. Иванов.</w:t>
      </w:r>
      <w:r>
        <w:rPr>
          <w:b/>
          <w:sz w:val="28"/>
          <w:szCs w:val="28"/>
        </w:rPr>
        <w:t xml:space="preserve">  «Е с т ь  в  л и т о г р а ф и я х  с т а р и н н ы х  м а с т е р о в...»;  </w:t>
      </w:r>
      <w:r>
        <w:rPr>
          <w:b/>
          <w:i/>
          <w:sz w:val="28"/>
          <w:szCs w:val="28"/>
        </w:rPr>
        <w:t>Д. Б. Кедрин.</w:t>
      </w:r>
      <w:r>
        <w:rPr>
          <w:b/>
          <w:sz w:val="28"/>
          <w:szCs w:val="28"/>
        </w:rPr>
        <w:t xml:space="preserve">  «З о д ч и е»  и др.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Ю. Н. Тынянов.  Повести «В о с к о в а я  п е р с о н а»,  «П о д п о р у ч и к  К и ж е».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 Цвейг.  Рассказ «Н е в о з в р а т и м о е  м г н о в е н ь е»  (Ватерлоо, 18 июня 1815 г.)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 Алданов.  Повести «Ч е р т о в  м о с т»,  «С в я т а я  Е л е н а,  м а л е н ь к и й  о с т р о в».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Б. Л. Васильев.  Исторический роман «У т о л и  м о я  п е ч а л и...».</w:t>
      </w:r>
    </w:p>
    <w:p w:rsidR="00166F87" w:rsidRDefault="00166F87" w:rsidP="00166F8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Л. М. Леонов.  Пьеса «З о л о т а я  к а р е т а». </w:t>
      </w:r>
    </w:p>
    <w:p w:rsidR="00166F87" w:rsidRDefault="00166F87" w:rsidP="00166F87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7468" w:rsidRDefault="00DB7468">
      <w:bookmarkStart w:id="0" w:name="_GoBack"/>
      <w:bookmarkEnd w:id="0"/>
    </w:p>
    <w:sectPr w:rsidR="00DB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E5D"/>
    <w:multiLevelType w:val="hybridMultilevel"/>
    <w:tmpl w:val="CF4C1206"/>
    <w:lvl w:ilvl="0" w:tplc="D8967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E"/>
    <w:rsid w:val="00166F87"/>
    <w:rsid w:val="008C795E"/>
    <w:rsid w:val="00D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2020-06-11T11:37:00Z</dcterms:created>
  <dcterms:modified xsi:type="dcterms:W3CDTF">2020-06-11T11:37:00Z</dcterms:modified>
</cp:coreProperties>
</file>